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15" w:rsidRPr="00776D73" w:rsidRDefault="00776D73">
      <w:pPr>
        <w:rPr>
          <w:sz w:val="24"/>
          <w:szCs w:val="24"/>
        </w:rPr>
      </w:pPr>
      <w:r w:rsidRPr="00776D73">
        <w:rPr>
          <w:sz w:val="24"/>
          <w:szCs w:val="24"/>
        </w:rPr>
        <w:t>李如康</w:t>
      </w:r>
      <w:r w:rsidRPr="00776D73">
        <w:rPr>
          <w:sz w:val="24"/>
          <w:szCs w:val="24"/>
        </w:rPr>
        <w:t xml:space="preserve"> </w:t>
      </w:r>
      <w:r w:rsidRPr="00776D73">
        <w:rPr>
          <w:sz w:val="24"/>
          <w:szCs w:val="24"/>
        </w:rPr>
        <w:t>男，</w:t>
      </w:r>
      <w:r w:rsidRPr="00776D73">
        <w:rPr>
          <w:sz w:val="24"/>
          <w:szCs w:val="24"/>
        </w:rPr>
        <w:t>1962</w:t>
      </w:r>
      <w:r w:rsidRPr="00776D73">
        <w:rPr>
          <w:sz w:val="24"/>
          <w:szCs w:val="24"/>
        </w:rPr>
        <w:t>年</w:t>
      </w:r>
      <w:r w:rsidRPr="00776D73">
        <w:rPr>
          <w:sz w:val="24"/>
          <w:szCs w:val="24"/>
        </w:rPr>
        <w:t>8</w:t>
      </w:r>
      <w:r w:rsidRPr="00776D73">
        <w:rPr>
          <w:sz w:val="24"/>
          <w:szCs w:val="24"/>
        </w:rPr>
        <w:t>月生，</w:t>
      </w:r>
      <w:r w:rsidRPr="00776D73">
        <w:rPr>
          <w:sz w:val="24"/>
          <w:szCs w:val="24"/>
        </w:rPr>
        <w:t>1982</w:t>
      </w:r>
      <w:r w:rsidRPr="00776D73">
        <w:rPr>
          <w:sz w:val="24"/>
          <w:szCs w:val="24"/>
        </w:rPr>
        <w:t>年毕业于中国科学技术大学近代化学系，</w:t>
      </w:r>
      <w:r w:rsidRPr="00776D73">
        <w:rPr>
          <w:sz w:val="24"/>
          <w:szCs w:val="24"/>
        </w:rPr>
        <w:t>1988</w:t>
      </w:r>
      <w:r w:rsidRPr="00776D73">
        <w:rPr>
          <w:sz w:val="24"/>
          <w:szCs w:val="24"/>
        </w:rPr>
        <w:t>年在中科院福建物质结构研究所获博士学位，德国斯图加特马普</w:t>
      </w:r>
      <w:proofErr w:type="gramStart"/>
      <w:r w:rsidRPr="00776D73">
        <w:rPr>
          <w:sz w:val="24"/>
          <w:szCs w:val="24"/>
        </w:rPr>
        <w:t>固体所洪堡</w:t>
      </w:r>
      <w:proofErr w:type="gramEnd"/>
      <w:r w:rsidRPr="00776D73">
        <w:rPr>
          <w:sz w:val="24"/>
          <w:szCs w:val="24"/>
        </w:rPr>
        <w:t>学者，英国伯明翰大学化学系研究助理，</w:t>
      </w:r>
      <w:r w:rsidRPr="00776D73">
        <w:rPr>
          <w:sz w:val="24"/>
          <w:szCs w:val="24"/>
        </w:rPr>
        <w:t>1996</w:t>
      </w:r>
      <w:r w:rsidRPr="00776D73">
        <w:rPr>
          <w:sz w:val="24"/>
          <w:szCs w:val="24"/>
        </w:rPr>
        <w:t>年起任中国科技大学化学系教授。</w:t>
      </w:r>
      <w:r w:rsidRPr="00776D73">
        <w:rPr>
          <w:sz w:val="24"/>
          <w:szCs w:val="24"/>
        </w:rPr>
        <w:t xml:space="preserve"> </w:t>
      </w:r>
      <w:r w:rsidRPr="00776D73">
        <w:rPr>
          <w:sz w:val="24"/>
          <w:szCs w:val="24"/>
        </w:rPr>
        <w:t>在国际上最早将量子化学计算方法应用于硼酸盐非线性光学材料性能计算中，首次计算了具有重要实用价值的无机紫外倍频晶体</w:t>
      </w:r>
      <w:r w:rsidRPr="00776D73">
        <w:rPr>
          <w:sz w:val="24"/>
          <w:szCs w:val="24"/>
        </w:rPr>
        <w:t>BBO</w:t>
      </w:r>
      <w:r w:rsidRPr="00776D73">
        <w:rPr>
          <w:sz w:val="24"/>
          <w:szCs w:val="24"/>
        </w:rPr>
        <w:t>，</w:t>
      </w:r>
      <w:r w:rsidRPr="00776D73">
        <w:rPr>
          <w:sz w:val="24"/>
          <w:szCs w:val="24"/>
        </w:rPr>
        <w:t>LBO</w:t>
      </w:r>
      <w:r w:rsidRPr="00776D73">
        <w:rPr>
          <w:sz w:val="24"/>
          <w:szCs w:val="24"/>
        </w:rPr>
        <w:t>，</w:t>
      </w:r>
      <w:r w:rsidRPr="00776D73">
        <w:rPr>
          <w:sz w:val="24"/>
          <w:szCs w:val="24"/>
        </w:rPr>
        <w:t>CBO</w:t>
      </w:r>
      <w:r w:rsidRPr="00776D73">
        <w:rPr>
          <w:sz w:val="24"/>
          <w:szCs w:val="24"/>
        </w:rPr>
        <w:t>等的倍频系数，实现了对多种新型非线性光学晶体的性能预测。编制的计算软件在非线性光学材料探索中起了重要作用，直接导致了一些新型倍频</w:t>
      </w:r>
      <w:bookmarkStart w:id="0" w:name="_GoBack"/>
      <w:bookmarkEnd w:id="0"/>
      <w:r w:rsidRPr="00776D73">
        <w:rPr>
          <w:sz w:val="24"/>
          <w:szCs w:val="24"/>
        </w:rPr>
        <w:t>晶体的被发现。在高</w:t>
      </w:r>
      <w:r w:rsidRPr="00776D73">
        <w:rPr>
          <w:sz w:val="24"/>
          <w:szCs w:val="24"/>
        </w:rPr>
        <w:t>Tc</w:t>
      </w:r>
      <w:r w:rsidRPr="00776D73">
        <w:rPr>
          <w:sz w:val="24"/>
          <w:szCs w:val="24"/>
        </w:rPr>
        <w:t>超导新体系探索研究中，提出层状铜氧化合物结构设计新方案。在国际上首先报道了两类新结构类型的超导体</w:t>
      </w:r>
      <w:r w:rsidRPr="00776D73">
        <w:rPr>
          <w:sz w:val="24"/>
          <w:szCs w:val="24"/>
        </w:rPr>
        <w:t>Ta(</w:t>
      </w:r>
      <w:proofErr w:type="spellStart"/>
      <w:r w:rsidRPr="00776D73">
        <w:rPr>
          <w:sz w:val="24"/>
          <w:szCs w:val="24"/>
        </w:rPr>
        <w:t>Nb</w:t>
      </w:r>
      <w:proofErr w:type="spellEnd"/>
      <w:r w:rsidRPr="00776D73">
        <w:rPr>
          <w:sz w:val="24"/>
          <w:szCs w:val="24"/>
        </w:rPr>
        <w:t>)-1222, Ga-1222</w:t>
      </w:r>
      <w:r w:rsidRPr="00776D73">
        <w:rPr>
          <w:sz w:val="24"/>
          <w:szCs w:val="24"/>
        </w:rPr>
        <w:t>和十余种不同结构类型的层状铜氧化合物。</w:t>
      </w:r>
      <w:r w:rsidRPr="00776D73">
        <w:rPr>
          <w:sz w:val="24"/>
          <w:szCs w:val="24"/>
        </w:rPr>
        <w:t xml:space="preserve"> </w:t>
      </w:r>
      <w:r w:rsidRPr="00776D73">
        <w:rPr>
          <w:sz w:val="24"/>
          <w:szCs w:val="24"/>
        </w:rPr>
        <w:t>先后获得中科院《青年科学家二等奖》、国家教委《霍英东青年教师二等奖</w:t>
      </w:r>
      <w:r w:rsidRPr="00776D73">
        <w:rPr>
          <w:sz w:val="24"/>
          <w:szCs w:val="24"/>
        </w:rPr>
        <w:t>(</w:t>
      </w:r>
      <w:r w:rsidRPr="00776D73">
        <w:rPr>
          <w:sz w:val="24"/>
          <w:szCs w:val="24"/>
        </w:rPr>
        <w:t>研究类</w:t>
      </w:r>
      <w:r w:rsidRPr="00776D73">
        <w:rPr>
          <w:sz w:val="24"/>
          <w:szCs w:val="24"/>
        </w:rPr>
        <w:t>)</w:t>
      </w:r>
      <w:r w:rsidRPr="00776D73">
        <w:rPr>
          <w:sz w:val="24"/>
          <w:szCs w:val="24"/>
        </w:rPr>
        <w:t>》和中科院《自然科学三等奖》，发表</w:t>
      </w:r>
      <w:r w:rsidRPr="00776D73">
        <w:rPr>
          <w:sz w:val="24"/>
          <w:szCs w:val="24"/>
        </w:rPr>
        <w:t>SCI</w:t>
      </w:r>
      <w:r w:rsidRPr="00776D73">
        <w:rPr>
          <w:sz w:val="24"/>
          <w:szCs w:val="24"/>
        </w:rPr>
        <w:t>收录论文</w:t>
      </w:r>
      <w:r w:rsidRPr="00776D73">
        <w:rPr>
          <w:sz w:val="24"/>
          <w:szCs w:val="24"/>
        </w:rPr>
        <w:t>50</w:t>
      </w:r>
      <w:r w:rsidRPr="00776D73">
        <w:rPr>
          <w:sz w:val="24"/>
          <w:szCs w:val="24"/>
        </w:rPr>
        <w:t>余篇，其中第一作者论文被引用</w:t>
      </w:r>
      <w:r w:rsidRPr="00776D73">
        <w:rPr>
          <w:sz w:val="24"/>
          <w:szCs w:val="24"/>
        </w:rPr>
        <w:t>200</w:t>
      </w:r>
      <w:r w:rsidRPr="00776D73">
        <w:rPr>
          <w:sz w:val="24"/>
          <w:szCs w:val="24"/>
        </w:rPr>
        <w:t>次，合作论文被</w:t>
      </w:r>
      <w:proofErr w:type="gramStart"/>
      <w:r w:rsidRPr="00776D73">
        <w:rPr>
          <w:sz w:val="24"/>
          <w:szCs w:val="24"/>
        </w:rPr>
        <w:t>被</w:t>
      </w:r>
      <w:proofErr w:type="gramEnd"/>
      <w:r w:rsidRPr="00776D73">
        <w:rPr>
          <w:sz w:val="24"/>
          <w:szCs w:val="24"/>
        </w:rPr>
        <w:t>引用</w:t>
      </w:r>
      <w:r w:rsidRPr="00776D73">
        <w:rPr>
          <w:sz w:val="24"/>
          <w:szCs w:val="24"/>
        </w:rPr>
        <w:t>300</w:t>
      </w:r>
      <w:r w:rsidRPr="00776D73">
        <w:rPr>
          <w:sz w:val="24"/>
          <w:szCs w:val="24"/>
        </w:rPr>
        <w:t>余次。</w:t>
      </w:r>
      <w:r w:rsidRPr="00776D73">
        <w:rPr>
          <w:sz w:val="24"/>
          <w:szCs w:val="24"/>
        </w:rPr>
        <w:t>2001</w:t>
      </w:r>
      <w:r w:rsidRPr="00776D73">
        <w:rPr>
          <w:sz w:val="24"/>
          <w:szCs w:val="24"/>
        </w:rPr>
        <w:t>年入选中国科学院</w:t>
      </w:r>
      <w:r w:rsidRPr="00776D73">
        <w:rPr>
          <w:sz w:val="24"/>
          <w:szCs w:val="24"/>
        </w:rPr>
        <w:t>“</w:t>
      </w:r>
      <w:r w:rsidRPr="00776D73">
        <w:rPr>
          <w:sz w:val="24"/>
          <w:szCs w:val="24"/>
        </w:rPr>
        <w:t>百人计划</w:t>
      </w:r>
      <w:r w:rsidRPr="00776D73">
        <w:rPr>
          <w:sz w:val="24"/>
          <w:szCs w:val="24"/>
        </w:rPr>
        <w:t>”</w:t>
      </w:r>
      <w:r w:rsidRPr="00776D73">
        <w:rPr>
          <w:sz w:val="24"/>
          <w:szCs w:val="24"/>
        </w:rPr>
        <w:t>，现任中国科学院理化技术研究所研究员。</w:t>
      </w:r>
    </w:p>
    <w:sectPr w:rsidR="00FA5C15" w:rsidRPr="00776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ED"/>
    <w:rsid w:val="00356BED"/>
    <w:rsid w:val="00776D73"/>
    <w:rsid w:val="00FA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1F44A-5084-4A84-A366-806B8D79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2015-10-20T04:22:00Z</dcterms:created>
  <dcterms:modified xsi:type="dcterms:W3CDTF">2015-10-20T04:22:00Z</dcterms:modified>
</cp:coreProperties>
</file>